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 2.2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основной образовательной программе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среднего общего образования.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Утвержденной приказом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Ломовская СОШ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30.08.2019 г. № 186</w:t>
      </w: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Рабочая программа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по учебному предмету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44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Биология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Пояснительная записка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Рабочая программа по биологии для обучающихся 10 - 11 классов составлена на основе: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Федерального государственного образовательного стандарта ФГОС среднего общего образования;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протокол от 28 июня 2016 г. № 2/16-з);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Списка учебников образовательного учреждения, соответствующему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в соответствии с ФГОС.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Цели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изучения биологии в средней школе следующие: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приобщение к познавательной культуре как системе познавательных (научных ценностей,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накопленных обществом в сфере биологической науки)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ориентацию в системе этических норм и ценностей относительно методов, результатов и достижений современной биологической науки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овладение учебно-познавательными и ценностно-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исследований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формирование экологического сознания, ценностного отношения к живой природе и человеку.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Задачи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изучения биологии в средней школе следующие: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Место предмета в учебном плане: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соответствии с учебным планом школы на изучение биологии в 10 и в 11 классах отводится 1 час в неделю, 34 часа в год.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FFFFFF" w:val="clear"/>
        </w:rPr>
        <w:t xml:space="preserve">Отличительные особенности учебного курса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мною предусмотрено изучение на уроках биологии национально-регионального компонента, который растворен среди тем предмета, что позволит активизировать познавательную деятельность обучающихся.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Планируемые результаты освоения учебного предмета.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В результате изучения учебного предмета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Биология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на уровне среднего общего образования: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Выпускник на базовом уровне научится: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формулировать гипотезы на основании предложенной биологической информации и предлагать варианты проверки гипотез;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сравнивать биологические объекты между собой по заданным критериям, делать выводы и умозаключения на основе сравнения;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приводить примеры веществ основных групп органических соединений клетки (белков, жиров, углеводов, нуклеиновых кислот);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распознавать популяцию и биологический вид по основным признакам;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описывать фенотип многоклеточных растений и животных по морфологическому критерию;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объяснять многообразие организмов, применяя эволюционную теорию;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объяснять причины наследственных заболеваний;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составлять схемы переноса веществ и энергии в экосистеме (цепи питания);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приводить доказательства необходимости сохранения биоразнообразия для устойчивого развития и охраны окружающей среды;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оценивать роль достижений генетики, селекции, биотехнологии в практической деятельности человека и в собственной жизни;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объяснять негативное влияние веществ (алкоголя, никотина, наркотических веществ) на зародышевое развитие человека;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объяснять последствия влияния мутагенов;</w:t>
      </w:r>
    </w:p>
    <w:p>
      <w:pPr>
        <w:numPr>
          <w:ilvl w:val="0"/>
          <w:numId w:val="22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объяснять возможные причины наследственных заболеваний.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Выпускник на базовом уровне получит возможность научиться: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сравнивать способы деления клетки (митоз и мейоз);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решать задачи на построение фрагмента второй цепи ДНК по предложенному фрагменту первой, иРНК (мРНК) по участку ДНК;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</w:t>
      </w:r>
    </w:p>
    <w:p>
      <w:pPr>
        <w:numPr>
          <w:ilvl w:val="0"/>
          <w:numId w:val="26"/>
        </w:numPr>
        <w:tabs>
          <w:tab w:val="left" w:pos="72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Учебно-методическая литература.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Биология. Общая биология. Базовый уровень.10 класс. Авт. В.И. Сивоглазов, И.Б. Агафонова, Е.Т. Захарова М.: Вертикаль, Дрофа. 2019 г.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71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Биология. Общая биология. Базовый уровень.11 класс. Авт. В.И. Сивоглазов, И.Б. Агафонова, Е.Т. Захарова М.: Вертикаль, Дрофа. – 2019 г.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СОДЕРЖАНИЕ ПРОГРАММЫ УЧЕБНОГО КУРСА ПО БИОЛОГИИ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ДЛЯ 10 -11 КЛ.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Биология как комплекс наук о живой природе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Биология как комплексная наука, методы научного познания, используемые в биологии.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Современные направления в биологии.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Роль биологии в формировании современной научной картины мира, практическое значение биологических знаний.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Биологические системы как предмет изучения биологии.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Структурные и функциональные основы жизни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Другие органические вещества клетки. Нанотехнологии в биологии.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Вирусы – неклеточная форма жизни, меры профилактики вирусных заболеваний.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Геномика. Влияние наркогенных веществ на процессы в клетке.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Клеточный цикл: интерфаза и деление. Митоз и мейоз, их значение. Соматические и половые клетки.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Организм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Организм — единое целое.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Жизнедеятельность организма. Регуляция функций организма, гомеостаз.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Размножение организмов (бесполое и половое).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Способы размножения у растений и животных.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Жизненные циклы разных групп организмов.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Генетика, методы генетики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Генетическая терминология и символика. Законы наследственности Г.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Менделя. Хромосомная теория наследственности. Определение пола. Сцепленное с полом наследование.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Генотип и среда. Ненаследственная изменчивость. Наследственная изменчивость. Мутагены, их влияние на здоровье человека.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Доместикация и селекция. Методы селекции. Биотехнология, ее направления и перспективы развития.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Биобезопасность.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Теория эволюции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Развитие эволюционных идей, эволюционная теория Ч.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Многообразие организмов как результат эволюции. Принципы классификации, систематика.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Развитие жизни на Земле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Гипотезы происхождения жизни на Земле. Основные этапы эволюции органического мира на Земле.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Организмы и окружающая среда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Структура биосферы. Закономерности существования биосферы.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Круговороты веществ в биосфере.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Глобальные антропогенные изменения в биосфере. Проблемы устойчивого развития.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Перспективы развития биологических наук.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Тематическое планирование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10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класс</w:t>
      </w:r>
    </w:p>
    <w:tbl>
      <w:tblPr/>
      <w:tblGrid>
        <w:gridCol w:w="5670"/>
        <w:gridCol w:w="4111"/>
      </w:tblGrid>
      <w:tr>
        <w:trPr>
          <w:trHeight w:val="525" w:hRule="auto"/>
          <w:jc w:val="left"/>
        </w:trPr>
        <w:tc>
          <w:tcPr>
            <w:tcW w:w="56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Содержание учебного предмета</w:t>
            </w:r>
          </w:p>
        </w:tc>
        <w:tc>
          <w:tcPr>
            <w:tcW w:w="411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виды учебной деятельности обучающихся</w:t>
            </w:r>
          </w:p>
        </w:tc>
      </w:tr>
      <w:tr>
        <w:trPr>
          <w:trHeight w:val="255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1. Биология как наука. Методы научного познания – 3 ч.</w:t>
            </w:r>
          </w:p>
        </w:tc>
      </w:tr>
      <w:tr>
        <w:trPr>
          <w:trHeight w:val="270" w:hRule="auto"/>
          <w:jc w:val="left"/>
        </w:trPr>
        <w:tc>
          <w:tcPr>
            <w:tcW w:w="56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Роль биологических теорий, идей, гипотез в формировании современной естественнонаучной картины мира. Методы познания живой природы. Роль биологических теорий, идей, гипотез в формировании современной естественнонаучной картины мира. Биологические системы. Основные признаки живой природы: уровневая организация и эволюция. Основные уровни организации живой природы.</w:t>
            </w:r>
          </w:p>
        </w:tc>
        <w:tc>
          <w:tcPr>
            <w:tcW w:w="411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Определяют понятия, формируемые в ходе изучения темы. Объясняют роль биологии в формировании научного ми-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ровоззрения. Оценивают вклад различных ученых-биологов в развитие науки биологии, вклад биологических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теорий в формирование современной естественно-научной картины мира. Устанавливают связи биологии с другими науками. Готовят сообщения (доклады, рефераты, презентации) о вкладе выдающихся ученых в развитие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биологии. Характеризуют основные свойства живого. Объясняют основные причины затруднений, связанных с определением понятия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жизнь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Объясняют различия и единство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живой и неживой природы. Приводят примеры систем разного уровня организации. Приводят доказательства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уровневой организации и эволюции живой природы.</w:t>
            </w:r>
          </w:p>
        </w:tc>
      </w:tr>
      <w:tr>
        <w:trPr>
          <w:trHeight w:val="270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2. Клетка – 10 ч.</w:t>
            </w:r>
          </w:p>
        </w:tc>
      </w:tr>
      <w:tr>
        <w:trPr>
          <w:trHeight w:val="270" w:hRule="auto"/>
          <w:jc w:val="left"/>
        </w:trPr>
        <w:tc>
          <w:tcPr>
            <w:tcW w:w="56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знаний о клетке.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организме человека. Химическая организация клетки. Воды и других неорганических веществ. Сходство химического состава клеток разных организмов как доказательство их родства. Взаимосвязь строения и функций белков, нуклеиновых кислот, углеводов, липидов, АТФ. ДНК — молекулы наследственности; история изучения. Уровни структурной организации; биологическая роль ДНК. Клеточное строение организмов как доказательство их родства, единства живой природы. Основные части и органоиды клетки, их функции. Доядерные и ядерные клетки.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Методы изучения живых объектов. Биологический эксперимент. Наблюдение клеток растений и животных под микроскопом, их описание. Сравнение строения клеток растений и животных.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Клеточное ядро — центр управления жизнедеятельностью клетки. Структуры клеточного ядра: ядерная оболочка, хроматин (гетерохроматин), ядрышко. Кариоплазма.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Прокариотические клетки; форма и размеры. Строение цитоплазмы бактериальной клетки; организация метаболизма у прокариот. Генетический аппарат бактерий. Спорообразование. Размножение. Основы систематики; место и роль прокариот в биоценозах.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Гены и хромосомы. Строение и функции хромосом. Дифференциальная активность генов; эухроматин. Вирусы – неклеточная форма жизни. Возбудители и переносчики заболеваний.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Профилактика вирусных заболеваний в Хабаровском крае. Способы борьбы со СПИДом.</w:t>
            </w:r>
          </w:p>
        </w:tc>
        <w:tc>
          <w:tcPr>
            <w:tcW w:w="411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Приводят доказательства (аргументация) единства живой и неживой природы на примере сходства их химического состава.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Сравнивают химический состав тел живой и неживой природы и делают выводы на основе сравнения. Характеризуют особенности строения, свойства и роль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неорганических и органических веществ, входящих в состав живых организмов. Устанавливают причинно-следственные связи между химическим строением, свойствами и функциями веществ на основе текстов и рисунков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учебника. Приводят примеры органических веществ (углеводов, липидов, белков, нуклеиновых кислот), входящих в состав организмов, мест их локализации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 биологической роли. Работают с иллюстрациями учебника.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Решают биологические задачи. Выполняют лабораторные, практические и исследовательские работы по изучаемой теме. Характеризуют клетку как структурно-функциональную единицу живого. Выделяют существенные при-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знаки строения клетки, ее органоидов, ядра, мембраны, хромосом, доядерных и ядерных клеток, клеток растений, животных и грибов. Сравнивают особенности строения доядерных и ядерных клеток, клеток растений, животных и 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Обосновывают меры профилактики бактериальных и вирусных заболеваний. Готовят сообщения, рефераты, доклады. Описывают и сравнивают процессы транскрипции и трансляции. Объясняют роль воспроизведения и передачи наследственной информации в существовании и развитии жизни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Земле. Находят информацию о вирусах и вирусных заболеваниях в различных источниках</w:t>
            </w:r>
          </w:p>
        </w:tc>
      </w:tr>
      <w:tr>
        <w:trPr>
          <w:trHeight w:val="270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3. Организм – 21 ч.</w:t>
            </w:r>
          </w:p>
        </w:tc>
      </w:tr>
      <w:tr>
        <w:trPr>
          <w:trHeight w:val="270" w:hRule="auto"/>
          <w:jc w:val="left"/>
        </w:trPr>
        <w:tc>
          <w:tcPr>
            <w:tcW w:w="56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Сходство и различие одноклеточных, многоклеточных, колониальных организмов. Обмен веществ и превращения энергии в клетке — основа всех проявлений ее жизнедеятельности. Способы питания организмов; понятие о фотосинтезе – как одном из процессов метаболизма; две фазы фотосинтеза; представление о хемосинтезе. Жизненный цикл клеток. Ткани организма с разной скоростью клеточного обновления. Размножение клеток. Митотический цикл: интерфаза, редупликация ДНК; митоз, фазы митотического деления и преобразования хромосом; биологический смысл и значение митоза. Половое и бесполое размножение. Мейоз и оплодотворение — основа видового постоянства числа хромосом. Оплодотворение, его значение. Индивидуальное развитие организма (онтогенез). Причины нарушений развития организмов. Последствия влияние алкоголя, никотина, наркотических веществ на развитие зародыша человека. Генетика –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Дигибридное и полигибридное скрещивание; третий закон Менделя — закон независимого комбинирования признаков. Закономерности наследования, установленные Г. Менделем. Хромосомная теория наследственности. Современные представления о гене и геноме.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Значение генетики для медицины и селекции. Наследственная и ненаследственная изменчивость. Влияние мутагенов на организм человека. Наследственные болезни человека, их причины и профилактика в Хабаровском крае. Генетическая структура половых хромосом. Наследование признаков. Селекция. Основные методы селекции: гибридизация, искусственный отбор. Применение знаний о наследственности и изменчивости, искусственном отборе при выведении новых пород и сортов. Биотехнология, ее достижения. 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411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световую и темновую фазы фотосинтеза. Работают с иллюстрациями учебника. Решают биологические задачи.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Характеризуют биологическое значение и основные фазы митоза, используя рисунки учебника.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Характеризуют стадии образования половых клеток, используя схему учебника. Объясняют биологическую сущность оплодотворения. Характеризуют особенности двойного оплодотворения у растений. Определяют значение искусственного оплодотворения.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Сравнивают митоз и мейоз, яйцеклетки и сперматозоиды, сперматогенез и овогенез, половое и бесполое размножение и делают выводы на основе сравнения. Участвуют в дискуссии по изучаемой теме. 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сравнения. Определяют основные задачи современной генетики. Характеризуют содержание закономерностей наследования, установленных Г. Менделем, хромосомной теории наследственности; современных представлений о гене и геноме,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естественно-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научной картины мира. Решают элементарные генетические задачи. Составляют элементарные схемы скрещивания. Объясняют влияние мутагенов на организм человека,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возникновение наследственных заболеваний, мутаций. Устанавливают взаимосвязь генотипа человека и его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здоровья. Оценивают значение здорового образа жизни как наиболее эффективного метода профилактики наследственных заболеваний.</w:t>
            </w:r>
          </w:p>
        </w:tc>
      </w:tr>
      <w:tr>
        <w:trPr>
          <w:trHeight w:val="255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– 34 часа</w:t>
            </w:r>
          </w:p>
        </w:tc>
      </w:tr>
    </w:tbl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Тематическое планирование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11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класс</w:t>
      </w:r>
    </w:p>
    <w:tbl>
      <w:tblPr/>
      <w:tblGrid>
        <w:gridCol w:w="6030"/>
        <w:gridCol w:w="3751"/>
      </w:tblGrid>
      <w:tr>
        <w:trPr>
          <w:trHeight w:val="525" w:hRule="auto"/>
          <w:jc w:val="left"/>
        </w:trPr>
        <w:tc>
          <w:tcPr>
            <w:tcW w:w="60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учебного предмета</w:t>
            </w:r>
          </w:p>
        </w:tc>
        <w:tc>
          <w:tcPr>
            <w:tcW w:w="375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виды учебной деятельности обучающихся</w:t>
            </w:r>
          </w:p>
        </w:tc>
      </w:tr>
      <w:tr>
        <w:trPr>
          <w:trHeight w:val="255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1. Вид – 21 ч.</w:t>
            </w:r>
          </w:p>
        </w:tc>
      </w:tr>
      <w:tr>
        <w:trPr>
          <w:trHeight w:val="270" w:hRule="auto"/>
          <w:jc w:val="left"/>
        </w:trPr>
        <w:tc>
          <w:tcPr>
            <w:tcW w:w="60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биологических теорий, идей, гипотез в формировании современной естественнонаучной картины мира. История эволюционных идей. Значение работ К.Линнея, учения Ж.Б.Ламарка. Значение эволюционной теории Ч.Дарвина. Вид, его критерии. Проведение биологических исследований: описание особей вида по морфологическому критерию. Популяция - структурная единица вида, единица эволюции. Движущие силы эволюции, их влияние на генофонд популяции. Результаты эволюции. Сохранение многообразия видов как основа устойчивого развития биосферы. Проведение биологических исследований: выявление приспособлений организмов к среде обитания. Данные сравнительной анатомии, эмбриологии. Сходства и отличия человека и человекообразных обезьян. Движущие силы эволюции, их влияние на генофонд популяции. Гипотезы происхождения человека. Эволюция человека.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75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Определяют понятия, формируемые в ходе изучения темы. Оценивают вклад различных ученых в развитие биологической науки. Оценивают предпосылки возникновения учения Ч. Дарвина. 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Работают с иллюстрациями учебника. Объясняют вклад эволюционной теории в формирование современной естественно-научной картины мира. Определяют критерии вида. Описывают особей вида по морфологическому критерию. Характеризуют популяцию как структурную единицу вида и единицу эволюции, процессов естественного отбора, формирования приспособленности, образования видов. Характеризуют основные факторы эволюции. Сравнивают пространственную и экологическую изоляции, формы естественного отбора и делают выводы на основе сравнения. Характеризуют основные адаптации организмов к условиям обитания. Сравнивают основные способы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пути видообразования, биологический прогресс и регресс и делают выводы на основе сравнения.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Аргументируют свою точку зрения в ходе дискуссии по обсуждению проблемы происхождения человека.</w:t>
            </w:r>
          </w:p>
        </w:tc>
      </w:tr>
      <w:tr>
        <w:trPr>
          <w:trHeight w:val="270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2 Экосистема – 12 ч.+1ч .обобщение и систематизация знаний</w:t>
            </w:r>
          </w:p>
        </w:tc>
      </w:tr>
      <w:tr>
        <w:trPr>
          <w:trHeight w:val="270" w:hRule="auto"/>
          <w:jc w:val="left"/>
        </w:trPr>
        <w:tc>
          <w:tcPr>
            <w:tcW w:w="60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Среда обитания и экологические факторы. Закономерности влияния экологических факторов на организм. 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Проведение биологических исследований: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Роль биологических теорий, идей, гипотез в формировании современной естественнонаучной картины мира. Биосфера – глобальная экосистема. Учение В.И.Вернадского о биосфере. Глобальные экологические проблемы в Хабаровском крае и пути их решения. Последствия деятельности человека в окружающей среде. Правила поведения в природной среде.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75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Определяют понятия, формируемые в ходе изучения темы. Определяют основные задачи современной экологии. Различают основные группы экологических факторов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абиотических, биотических, антропогенных). Объясняют закономерности влияния экологических факторов на организмы. Характеризуют основные абиотические факторы (температуру, влажность, свет). Описывают основные биотические факторы, на конкретных примерах демонстрируют их значение. Оценивают роль экологических факторов в жизнедеятельности организмов.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Приводят доказательства взаимосвязей организмов и окружающей среды.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 ). Работают с иллюстрациями учебника. Дают характеристику продуцентов, консументов, редуцентов. Характеризуют влияние человека на экосистемы. Сравнивают искусственные и естественные экосистемы.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Делают выводы на основе сравнения.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Составляют элементарные схемы переноса веществ и энергии в экосистемах (цепи и сети). Решают биологические задачи.</w:t>
            </w:r>
          </w:p>
        </w:tc>
      </w:tr>
      <w:tr>
        <w:trPr>
          <w:trHeight w:val="255" w:hRule="auto"/>
          <w:jc w:val="left"/>
        </w:trPr>
        <w:tc>
          <w:tcPr>
            <w:tcW w:w="978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– 34 часа</w:t>
            </w:r>
          </w:p>
        </w:tc>
      </w:tr>
    </w:tbl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Критерии оценивания.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Оценка устного ответа учащихся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"5"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ставится в случае: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Знания, понимания, глубины усвоения обучающимся всего объёма программного материала.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"4":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Знание всего изученного программного материала.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"3"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уровень представлений, сочетающихся с элементами научных понятий):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Умение работать на уровне воспроизведения, затруднения при ответах на видоизменённые вопросы.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"2"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Знание и усвоение материала на уровне ниже минимальных требований программы, отдельные представления об изученном материале.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Отсутствие умений работать на уровне воспроизведения, затруднения при ответах на стандартные вопросы.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Оценка выполнения практических (лабораторных) работ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"5"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ставится, если ученик: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Правильно определил цель опыта.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Выполнил работу в полном объеме с соблюдением необходимой последовательности проведения опытов и измерений.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6.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Эксперимент осуществляет по плану с учетом техники безопасности и правил работы с материалами и оборудованием.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"4"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ставится, если ученик: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Опыт проводил в условиях, не обеспечивающих достаточной точности измерений.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было допущено два-три недочета.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не более одной негрубой ошибки и одного недочета.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эксперимент проведен не полностью.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в описании наблюдений из опыта допустил неточности, выводы сделал неполные.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"3"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ставится, если ученик: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Отметка "2"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ставится, если ученик: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опыты, измерения, вычисления, наблюдения производились неправильно.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Или в ходе работы и в отчете обнаружились в совокупности все недостатки, отмеченные в требованиях к оценке "3".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Допускает две (и более) грубые ошибки в ходе эксперимента, в объяснении, в оформлении работы, в соблюдении правил техники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безопасности при работе с веществами и оборудованием, которые не может исправить даже по требованию учителя.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Оценка выполнения Биологического диктанта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«5»: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выполнил 80 – 100 % заданий правильно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«4»: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выполнил 60 - 80 % заданий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«3»: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выполнил 30 - 50 % заданий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«2»: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выполнил менее 30% заданий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Оценка выполнения Тестовых заданий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«5»: 80 – 100 %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 общего числа баллов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«4»: 70 - 75 %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3»: 50 - 65 %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«2»: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менее 50%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«1»: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нет ответа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Оценка выполнения Самостоятельных работ в тетради с использованием учебника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Предлагается 3 задания. 2 задания обязательной части, 1 повышенной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сложности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«5»: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выполнил все задания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«4»: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выполнил обязательную часть заданий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«3»: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правильно выполнил только половину обязательной части заданий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«2»: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каждом задании много ошибок (больше, чем правильных ответов)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«1»: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нет ответа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Оценка выполнения Составление опорно-схематического конспекта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Перед учащимися ставится задача научиться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сворачивать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конспекты до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отдельных слов (словосочетаний), делать схемы с максимальным числом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логических связей между понятиями. Работа эта крайне сложная,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индивидуальная. Помощь в создании ОСК окажут критерии оценивания ОСК.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Отсутствие связанных предложений, только опорные сигналы – слова,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словосочетания, символы.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Критерии оценивания ОСК по составлению: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Полнота использования учебного материала.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Объём ОСК (для 8-9 классов – 1 тетрадная страница на один раздел: для 10-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11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классов один лист формата А 4)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Логика изложения (наличие схем, количество смысловых связей между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понятиями)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Наглядность (наличие рисунков, символов, и пр.; аккуратность выполнения,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читаемость ОСК)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Грамотность (терминологическая и орфографическая)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Каждый пункт оценивается отдельно в баллах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Работа учащихся в группе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Умение распределить работу в команде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Умение выслушать друг друга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Согласованность действий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Правильность и полнота выступлений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Активность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Каждый пункт оценивается отдельно в баллах.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Отчет после экскурсии, реферат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Полнота раскрытия темы;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Все ли задания выполнены;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Наличие рисунков и схем (при необходимости);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Аккуратность исполнения.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Анализ работы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Каждый пункт оценивается отдельно в баллах.</w:t>
      </w: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Календарно – тематическое планирование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ОБЩАЯ БИОЛОГИЯ. 10 КЛАСС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» - 34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часа</w:t>
      </w:r>
    </w:p>
    <w:tbl>
      <w:tblPr/>
      <w:tblGrid>
        <w:gridCol w:w="623"/>
        <w:gridCol w:w="485"/>
        <w:gridCol w:w="1311"/>
        <w:gridCol w:w="485"/>
        <w:gridCol w:w="1487"/>
        <w:gridCol w:w="3686"/>
        <w:gridCol w:w="3739"/>
      </w:tblGrid>
      <w:tr>
        <w:trPr>
          <w:trHeight w:val="1" w:hRule="atLeast"/>
          <w:jc w:val="center"/>
        </w:trPr>
        <w:tc>
          <w:tcPr>
            <w:tcW w:w="623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п\п</w:t>
            </w:r>
          </w:p>
        </w:tc>
        <w:tc>
          <w:tcPr>
            <w:tcW w:w="228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5173" w:type="dxa"/>
            <w:gridSpan w:val="2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</w:t>
            </w:r>
          </w:p>
        </w:tc>
        <w:tc>
          <w:tcPr>
            <w:tcW w:w="3739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деятельности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Факт</w:t>
            </w:r>
          </w:p>
        </w:tc>
        <w:tc>
          <w:tcPr>
            <w:tcW w:w="5173" w:type="dxa"/>
            <w:gridSpan w:val="2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1. Биология как наука. Методы научного познания – 3 ч.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Краткая история развития биологии. Система биологических наук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слушание объяснений учителя и обсуждение данной темы с одноклассниками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Сущность жизни и свойства живого.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выступают с сообщениями, докладами, презентациями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Уровни организации и методы познания живой природы.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участвуют в дискуссии по изучаемой теме, работают с информацией из различных источников.</w:t>
            </w:r>
          </w:p>
        </w:tc>
      </w:tr>
      <w:tr>
        <w:trPr>
          <w:trHeight w:val="1" w:hRule="atLeast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2. Клетка – 10 ч.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История изучения клетки. Клеточная теория.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учебника, обсуждают данную тему.</w:t>
            </w:r>
          </w:p>
        </w:tc>
      </w:tr>
      <w:tr>
        <w:trPr>
          <w:trHeight w:val="15" w:hRule="auto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Химический состав клетки.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Неорганические вещества клетки.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 с последующим составлением схемы и заполнение таблицы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Органические вещества. Липиды. Углеводы и белки.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и иллюстраций учебника, выполняют самостоятельные задания по карточкам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Органические вещества. Нуклеиновые кислоты.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задач на комплементарность, работа с текстом учебника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Строение эукариотической и прокариотеческой клеток.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Л.р.№1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Наблюдение клеток растений и животных под микроскопом на готовых микропрепаратах и их описание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Л.р.№2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Сравнение строения клеток растений и животных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лабораторную работу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Ядро. Хромосомы, их строение и функции.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Практическая работа №1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описание микропрепаратов клеток растений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практическую работу, оформляют отчет по работе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Прокариотическая клетка. Распространение и значение бактерий в природе.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таблиц, схем, работа с текстом учебника с последующим заполнением таблицы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Реализация наследственной информации.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Генетический код, его свойства.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задач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Вирусы. Меры профилактики распространения вирусных заболеваний в Хабаровском крае. Профилактика СПИДа.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демонстрация презентаций, выступление с рефератом, докладом, обсуждение выступлений одноклассников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и систематизация знаний по теме Строение эукариотической и прокариотеческой клеток.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тестовых заданий</w:t>
            </w:r>
          </w:p>
        </w:tc>
      </w:tr>
      <w:tr>
        <w:trPr>
          <w:trHeight w:val="561" w:hRule="auto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Глава 3. Организм – 21 ч.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Организм – единое целое. Многообразие живых организмов.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 и обсуждение данной темы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Обмен веществ и превращение энергии. Энергетический обмен.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учебника, заполнение таблицы, участвуют в дискуссии по изучаемой теме.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Типы питания. Автотрофы и гетеротрофы. Пластический обмен. Фотосинтез. Схемы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составление схемы, заполнение таблицы, работа с текстом учебника, составление уравнений фотосинтеза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Размножение.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Деление клетки. Митоз.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иллюстрациями учебника, схемами, таблицами. Обсуждение данной темы.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Размножение: бесполое и половое. Типы бесполого размножения.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написание биологического диктанта, обсуждение полученных результатов и работа над ошибками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Половое размножение. Образование половых клеток. Мейоз.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информацией из различных источников, анализ текста учебника. Составление схемы мейоза.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Оплодотворение. Биологическое значение оплодотворения.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участвуют в дискуссии по изучаемой теме, анализ текста учебника, выполняют задания по карточкам.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Индивидуальное развитие организмов (онтогенез). Прямое и непрямое развитие. Причины нарушений развития организмов.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изучаемой теме, анализ текста учебника с последующим составлением схем.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Онтогенез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Л.р. №3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Выявление признаков сходства зародышей человека и других млекопитающих как доказательство их родства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лабораторную работу, обсуждают данную темы, вступают в дискуссию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Наследственность и изменчивость. Генетика – наука о закономерностях наследственности и изменчивости. Мендель – основоположник генетики.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учебника, работа с текстом (смысловое чтение) с последующим заполнением таблицы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Закономерности наследования. Моногибридное скрещивание. Первый и второй законы Менделя.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на моногибридное скрещивание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Закономерности наследования. Дигибридное скрещивание. Третий закон Менделя. Анализирующее скрещивание.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Л.р.№4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Составление простейших схем скрещивания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задач на дигибридное скрещивание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Практическая работа №2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элементарных генетических задач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задач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Хромосомная теория наследственности. Сцепленное наследование.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биологических задач на сцепление генов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Современное представление о гене и геноме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тексом учебника, обсуждение данной темы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Генетика пола. Половые хромосомы. Сцепленное с полом наследование. Значение генетики для медицины.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выступление с рефератами, докладами по данной теме.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Закономерности изменчивости. Наследственная и ненаследственная изменчивость. Мутации. Мутагенные факторы.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Л.р5 №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Выявление источников мутагенов в окружающей среде (косвенно) и оценка возможных последствий их влияния на организм (оценочная)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Наследование признаков у человека. Наследственные болезни человека в Хабаровском крае, их причины и профилактика.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выступление с презентациями, докладами по данной теме, обсуждение выступлений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Основы селекции. Биотехнология.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учебника, анализ таблиц, схем. Выполняют задания по карточкам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Биотехнология. Генная инженерия. Клонирование. Этические аспекты развития некоторых исследований в биотехнологии (клонирование человека).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Л.Р.№6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 оценка этических аспектов развития некоторых исследований в биотехнологии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лабораторную работу</w:t>
            </w:r>
          </w:p>
        </w:tc>
      </w:tr>
      <w:tr>
        <w:trPr>
          <w:trHeight w:val="1" w:hRule="atLeast"/>
          <w:jc w:val="center"/>
        </w:trPr>
        <w:tc>
          <w:tcPr>
            <w:tcW w:w="6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179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и систематизация знаний по теме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Общебиологические закономерности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73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тестовые задания</w:t>
            </w:r>
          </w:p>
        </w:tc>
      </w:tr>
      <w:tr>
        <w:trPr>
          <w:trHeight w:val="1" w:hRule="atLeast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center"/>
        </w:trPr>
        <w:tc>
          <w:tcPr>
            <w:tcW w:w="11816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ИТОГО: 34 часа; 2 ПР\Р, 6 ЛР\Р.</w:t>
            </w:r>
          </w:p>
        </w:tc>
      </w:tr>
    </w:tbl>
    <w:p>
      <w:pPr>
        <w:spacing w:before="0" w:after="171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Календарно – тематическое планирование</w:t>
      </w:r>
    </w:p>
    <w:p>
      <w:pPr>
        <w:spacing w:before="0" w:after="171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ОБЩАЯ БИОЛОГИЯ. 11 КЛАСС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» - 34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часа</w:t>
      </w:r>
    </w:p>
    <w:tbl>
      <w:tblPr/>
      <w:tblGrid>
        <w:gridCol w:w="557"/>
        <w:gridCol w:w="809"/>
        <w:gridCol w:w="674"/>
        <w:gridCol w:w="1392"/>
        <w:gridCol w:w="3599"/>
        <w:gridCol w:w="1044"/>
        <w:gridCol w:w="2979"/>
      </w:tblGrid>
      <w:tr>
        <w:trPr>
          <w:trHeight w:val="1" w:hRule="atLeast"/>
          <w:jc w:val="center"/>
        </w:trPr>
        <w:tc>
          <w:tcPr>
            <w:tcW w:w="557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п\п</w:t>
            </w:r>
          </w:p>
        </w:tc>
        <w:tc>
          <w:tcPr>
            <w:tcW w:w="148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</w:t>
            </w:r>
          </w:p>
        </w:tc>
        <w:tc>
          <w:tcPr>
            <w:tcW w:w="4023" w:type="dxa"/>
            <w:gridSpan w:val="2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деятельности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Факт</w:t>
            </w: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3" w:type="dxa"/>
            <w:gridSpan w:val="2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054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Раздел 4. Вид – 21 ч.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История эволюционных идей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История эволюционных идей. Развитие биологии в додарвиновский период. Значение работ К. Линнея.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Значение работ Ж.Б. Ламарка,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теории Ж Кювье.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готовят сообщения, рефераты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Предпосылки возникновения учения Ч. Дарвина.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обсуждают данную тему, вступают в дискуссию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Эволюционная теория Ч. Дарвина. Роль эволюционной теории в развитии современной естественнонаучной картины мира.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выступают с докладами, сообщениями по данной теме, обсуждение выступлений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Современное эволюционное учение.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Вид, его критерии.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особей вида по морфологическому критерию)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Практическая работа №1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Выявление изменчивости у особей одного вида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практических и лабораторных заданий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Популяция – структурная единица вида, единица эволюции. Синтетическая теория эволюции.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учебника, работа с карточками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Движущие силы эволюции; их влияние на генофонд популяции.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учебника, аргументируют свою точку зрения в ходе дискуссии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Движущий, дескриптивный и стабилизирующий естественный отбор.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текста учебника и составление схемы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Адаптация организмов к условиям обитания как результат действия естественного отбора.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Практическая работа№2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Выявление приспособлений у организмов к среде обитания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практическую работу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Видообразование как результат эволюции. Способы и пути видообразования.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вступают в дискуссию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Сохранение многообразия видов как основа устойчивого развития биосферы. Главные направления эволюционного процесса.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Доказательства эволюции органического мира.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выступление с сообщениями,  обсуждение данных выступлений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Происхождение жизни на Земле.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представлений о возникновении жизни. Гипотезы о происхождении жизни.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№2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 оценка различных гипотез происхождения жизни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Современные взгляды на возникновение жизни. Теория Опарина-Холдейна.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выступление с рефератами, сообщениями по данной теме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Усложнение живых организмов на Земле в процессе эволюции.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обсуждают данную тему, вступают в дискуссию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и повторение по теме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Современное эволюционное учение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написание биологического диктанта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Происхождение человека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Гипотезы происхождения человека.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 3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 оценка различных гипотез происхождения человека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лабораторную работу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Положение человека в системе животного мира.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Эволюция человека. Основные этапы.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Движущие силы антропогенеза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Расы человека. Происхождение рас. Видовое единство человечества.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и повторение по теме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Происхождение жизни на Земле. Происхождение человека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402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выполняют тестовые задания</w:t>
            </w:r>
          </w:p>
        </w:tc>
      </w:tr>
      <w:tr>
        <w:trPr>
          <w:trHeight w:val="1" w:hRule="atLeast"/>
          <w:jc w:val="center"/>
        </w:trPr>
        <w:tc>
          <w:tcPr>
            <w:tcW w:w="11054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054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Раздел 5 Экосистема – 12 ч.+1ч. обобщение и систематизация знаний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Экологические факторы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Организм и среда. Предмет и задачи экологии.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5" w:hRule="auto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Абиотические факторы среды, их значение в жизни организмов.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Биотические факторы среды. Взаимоотношения между организмами.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учебника, выполнение тренажерных заданий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Структура экосистем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Видовая и пространственная структура экосистем.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№4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Исследование изменений в экосистемах на биологических моделях (аквариум)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Пищевые связи. Круговорот веществ и энергии в экосистемах.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Пищевые цепи и сети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№5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Составление схем передачи веществ и энергии (цепей питания)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Причины устойчивости и смены экосистем.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Влияние человека на экосистемы. Искусственные сообщества – агроценозы.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№6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Сравнительная характеристика природных экосистем и агроэкосистем своей местности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Биосфера – глобальная экосистема Биосфера – глобальная экосистема. Состав и структура биосферы.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иллюстраций учебника. 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Роль живых организмов в биосфере. Биомасса Земли. Биологический круговорот веществ (на примере круговорота воды и углерода).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Практическая работа№3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Решение экологических задач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иллюстраций учебника. 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Биосфера и человек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Глобальные экологические проблемы и пути их решения.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№7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и оценка последствий собственной деятельности в окружающей среде, глобальных экологических проблем в Хабаровском крае и путей их решения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лабораторной работы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 родного края.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№8</w:t>
            </w:r>
          </w:p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Выявление антропогенных изменений в экосистемах своей местности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обсуждение данной темы, аргументируют свою точку зрения в ходе дискуссии.</w:t>
            </w:r>
          </w:p>
        </w:tc>
      </w:tr>
      <w:tr>
        <w:trPr>
          <w:trHeight w:val="1" w:hRule="atLeast"/>
          <w:jc w:val="center"/>
        </w:trPr>
        <w:tc>
          <w:tcPr>
            <w:tcW w:w="557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80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3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Обобщающее – повторительный урок по курсу биологии 11 класса</w:t>
            </w:r>
          </w:p>
        </w:tc>
        <w:tc>
          <w:tcPr>
            <w:tcW w:w="297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тестовых заданий</w:t>
            </w:r>
          </w:p>
        </w:tc>
      </w:tr>
      <w:tr>
        <w:trPr>
          <w:trHeight w:val="552" w:hRule="auto"/>
          <w:jc w:val="center"/>
        </w:trPr>
        <w:tc>
          <w:tcPr>
            <w:tcW w:w="11054" w:type="dxa"/>
            <w:gridSpan w:val="7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71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ИТОГО: 34 часа; 3 ПР\Р, 8 ЛР\Р.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0">
    <w:abstractNumId w:val="48"/>
  </w:num>
  <w:num w:numId="12">
    <w:abstractNumId w:val="42"/>
  </w:num>
  <w:num w:numId="14">
    <w:abstractNumId w:val="36"/>
  </w: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